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40" w:rsidRPr="00EA1A40" w:rsidRDefault="00EA1A40" w:rsidP="00EA1A40">
      <w:pPr>
        <w:shd w:val="clear" w:color="auto" w:fill="FFFFFF"/>
        <w:spacing w:after="340" w:line="240" w:lineRule="auto"/>
        <w:jc w:val="center"/>
        <w:outlineLvl w:val="0"/>
        <w:rPr>
          <w:rFonts w:ascii="Helvetica" w:eastAsia="Times New Roman" w:hAnsi="Helvetica" w:cs="Helvetica"/>
          <w:b/>
          <w:bCs/>
          <w:color w:val="000000"/>
          <w:kern w:val="36"/>
          <w:sz w:val="43"/>
          <w:szCs w:val="43"/>
        </w:rPr>
      </w:pPr>
      <w:r w:rsidRPr="00EA1A40">
        <w:rPr>
          <w:rFonts w:ascii="Helvetica" w:eastAsia="Times New Roman" w:hAnsi="Helvetica" w:cs="Helvetica"/>
          <w:b/>
          <w:bCs/>
          <w:color w:val="000000"/>
          <w:kern w:val="36"/>
          <w:sz w:val="43"/>
          <w:szCs w:val="43"/>
        </w:rPr>
        <w:t>Обзор практики правоприменения в сфере конфликта интересов № 1</w:t>
      </w:r>
    </w:p>
    <w:p w:rsidR="00EA1A40" w:rsidRDefault="00EA1A40" w:rsidP="00EA1A40">
      <w:pPr>
        <w:shd w:val="clear" w:color="auto" w:fill="FFFFFF"/>
        <w:spacing w:after="408" w:line="240" w:lineRule="auto"/>
        <w:jc w:val="both"/>
        <w:rPr>
          <w:rFonts w:ascii="Helvetica" w:eastAsia="Times New Roman" w:hAnsi="Helvetica" w:cs="Helvetica"/>
          <w:color w:val="B3B3B3"/>
        </w:rPr>
      </w:pP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Обзор практики правоприменения в сфере конфликта интересов № 1</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I. Наиболее распространенные причины возникновения конфликта интересов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EA1A40" w:rsidRPr="00EA1A40" w:rsidRDefault="00EA1A40" w:rsidP="00EA1A40">
      <w:pPr>
        <w:shd w:val="clear" w:color="auto" w:fill="FFFFFF"/>
        <w:spacing w:after="0" w:line="240" w:lineRule="auto"/>
        <w:jc w:val="center"/>
        <w:rPr>
          <w:rFonts w:ascii="Helvetica" w:eastAsia="Times New Roman" w:hAnsi="Helvetica" w:cs="Helvetica"/>
          <w:color w:val="333333"/>
        </w:rPr>
      </w:pPr>
      <w:r>
        <w:rPr>
          <w:rFonts w:ascii="Helvetica" w:eastAsia="Times New Roman" w:hAnsi="Helvetica" w:cs="Helvetica"/>
          <w:noProof/>
          <w:color w:val="333333"/>
        </w:rPr>
        <w:drawing>
          <wp:inline distT="0" distB="0" distL="0" distR="0">
            <wp:extent cx="5891640" cy="2879861"/>
            <wp:effectExtent l="1905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a:srcRect/>
                    <a:stretch>
                      <a:fillRect/>
                    </a:stretch>
                  </pic:blipFill>
                  <pic:spPr bwMode="auto">
                    <a:xfrm>
                      <a:off x="0" y="0"/>
                      <a:ext cx="5893310" cy="2880677"/>
                    </a:xfrm>
                    <a:prstGeom prst="rect">
                      <a:avLst/>
                    </a:prstGeom>
                    <a:noFill/>
                    <a:ln w="9525">
                      <a:noFill/>
                      <a:miter lim="800000"/>
                      <a:headEnd/>
                      <a:tailEnd/>
                    </a:ln>
                  </pic:spPr>
                </pic:pic>
              </a:graphicData>
            </a:graphic>
          </wp:inline>
        </w:drawing>
      </w:r>
      <w:r w:rsidRPr="00EA1A40">
        <w:rPr>
          <w:rFonts w:ascii="Helvetica" w:eastAsia="Times New Roman" w:hAnsi="Helvetica" w:cs="Helvetica"/>
          <w:color w:val="333333"/>
        </w:rPr>
        <w:br/>
      </w:r>
      <w:r w:rsidRPr="00EA1A40">
        <w:rPr>
          <w:rFonts w:ascii="Helvetica" w:eastAsia="Times New Roman" w:hAnsi="Helvetica" w:cs="Helvetica"/>
          <w:color w:val="333333"/>
        </w:rPr>
        <w:br/>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Чаще всего возникновение конфликта интересов связано с:</w:t>
      </w:r>
    </w:p>
    <w:p w:rsidR="00EA1A40" w:rsidRPr="00EA1A40" w:rsidRDefault="00EA1A40" w:rsidP="00EA1A40">
      <w:pPr>
        <w:numPr>
          <w:ilvl w:val="0"/>
          <w:numId w:val="1"/>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подчиненностью или подконтрольностью лиц, находящихся в отношениях родства или свойства;</w:t>
      </w:r>
    </w:p>
    <w:p w:rsidR="00EA1A40" w:rsidRPr="00EA1A40" w:rsidRDefault="00EA1A40" w:rsidP="00EA1A40">
      <w:pPr>
        <w:numPr>
          <w:ilvl w:val="0"/>
          <w:numId w:val="2"/>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A1A40" w:rsidRPr="00EA1A40" w:rsidRDefault="00EA1A40" w:rsidP="00EA1A40">
      <w:pPr>
        <w:numPr>
          <w:ilvl w:val="0"/>
          <w:numId w:val="3"/>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выполнением контрольных (надзорных) функций;</w:t>
      </w:r>
    </w:p>
    <w:p w:rsidR="00EA1A40" w:rsidRPr="00EA1A40" w:rsidRDefault="00EA1A40" w:rsidP="00EA1A40">
      <w:pPr>
        <w:numPr>
          <w:ilvl w:val="0"/>
          <w:numId w:val="4"/>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выполнением иной оплачиваемой работы;</w:t>
      </w:r>
    </w:p>
    <w:p w:rsidR="00EA1A40" w:rsidRPr="00EA1A40" w:rsidRDefault="00EA1A40" w:rsidP="00EA1A40">
      <w:pPr>
        <w:numPr>
          <w:ilvl w:val="0"/>
          <w:numId w:val="5"/>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lastRenderedPageBreak/>
        <w:t>владением должностным лицом приносящими доход ценными бумагами, акциями (долями участия в уставных капиталах организаций).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Конфликт интересов, связанный с подчиненностью или подконтрольностью лиц, находящихся в отношениях родства или свойства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По итогам рассмотрения указанного вопроса комиссией приняты следующие решения:</w:t>
      </w:r>
    </w:p>
    <w:p w:rsidR="00EA1A40" w:rsidRPr="00EA1A40" w:rsidRDefault="00EA1A40" w:rsidP="00EA1A40">
      <w:pPr>
        <w:numPr>
          <w:ilvl w:val="0"/>
          <w:numId w:val="6"/>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EA1A40" w:rsidRPr="00EA1A40" w:rsidRDefault="00EA1A40" w:rsidP="00EA1A40">
      <w:pPr>
        <w:numPr>
          <w:ilvl w:val="0"/>
          <w:numId w:val="7"/>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государственного органа применить к данному должностному лицу меру ответственности в виде выговора.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Решение представителя нанимателя: на должностное лицо наложено взыскание в виде выговора.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Ситуация 1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Государственный служащий разрешил по существу жалобу гражданина, являющегося его близким родственником.</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w:t>
      </w:r>
      <w:proofErr w:type="spellStart"/>
      <w:r w:rsidRPr="00EA1A40">
        <w:rPr>
          <w:rFonts w:ascii="Helvetica" w:eastAsia="Times New Roman" w:hAnsi="Helvetica" w:cs="Helvetica"/>
          <w:color w:val="333333"/>
        </w:rPr>
        <w:t>антикоррупционным</w:t>
      </w:r>
      <w:proofErr w:type="spellEnd"/>
      <w:r w:rsidRPr="00EA1A40">
        <w:rPr>
          <w:rFonts w:ascii="Helvetica" w:eastAsia="Times New Roman" w:hAnsi="Helvetica" w:cs="Helvetica"/>
          <w:color w:val="333333"/>
        </w:rPr>
        <w:t xml:space="preserve"> законодательством, по направлению уведомления о личной заинтересованности.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lastRenderedPageBreak/>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EA1A40" w:rsidRPr="00EA1A40" w:rsidRDefault="00EA1A40" w:rsidP="00EA1A40">
      <w:pPr>
        <w:numPr>
          <w:ilvl w:val="0"/>
          <w:numId w:val="8"/>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установить, что государственный служащий не соблюдал требования об урегулировании конфликта интересов;</w:t>
      </w:r>
    </w:p>
    <w:p w:rsidR="00EA1A40" w:rsidRPr="00EA1A40" w:rsidRDefault="00EA1A40" w:rsidP="00EA1A40">
      <w:pPr>
        <w:numPr>
          <w:ilvl w:val="0"/>
          <w:numId w:val="9"/>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государственного органа применить к государственному служащему меру ответственности в виде выговора.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Решение представителя нанимателя: на государственного служащего наложено взыскание в виде выговора.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Ситуация 2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EA1A40" w:rsidRPr="00EA1A40" w:rsidRDefault="00EA1A40" w:rsidP="00EA1A40">
      <w:pPr>
        <w:numPr>
          <w:ilvl w:val="0"/>
          <w:numId w:val="10"/>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установить, что государственный служащий не соблюдал требования об урегулировании конфликта интересов;</w:t>
      </w:r>
    </w:p>
    <w:p w:rsidR="00EA1A40" w:rsidRPr="00EA1A40" w:rsidRDefault="00EA1A40" w:rsidP="00EA1A40">
      <w:pPr>
        <w:numPr>
          <w:ilvl w:val="0"/>
          <w:numId w:val="11"/>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государственного органа применить к государственному служащему меру ответственности в виде выговора.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Конфликт интересов, связанный с выполнением контрольных (надзорных) функций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lastRenderedPageBreak/>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EA1A40" w:rsidRPr="00EA1A40" w:rsidRDefault="00EA1A40" w:rsidP="00EA1A40">
      <w:pPr>
        <w:numPr>
          <w:ilvl w:val="0"/>
          <w:numId w:val="12"/>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установить, что государственный служащий не соблюдал требования об урегулировании конфликта интересов;</w:t>
      </w:r>
    </w:p>
    <w:p w:rsidR="00EA1A40" w:rsidRPr="00EA1A40" w:rsidRDefault="00EA1A40" w:rsidP="00EA1A40">
      <w:pPr>
        <w:numPr>
          <w:ilvl w:val="0"/>
          <w:numId w:val="13"/>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Решение представителя нанимателя: на должностное лицо наложено взыскание в виде выговора.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Конфликт интересов, связанный с выполнением иной оплачиваемой работы</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 xml:space="preserve">По итогам рассмотрения указанного вопроса комиссией, учитывая факт несоблюдения должностным лицом требований </w:t>
      </w:r>
      <w:proofErr w:type="spellStart"/>
      <w:r w:rsidRPr="00EA1A40">
        <w:rPr>
          <w:rFonts w:ascii="Helvetica" w:eastAsia="Times New Roman" w:hAnsi="Helvetica" w:cs="Helvetica"/>
          <w:color w:val="333333"/>
        </w:rPr>
        <w:t>антикоррупционного</w:t>
      </w:r>
      <w:proofErr w:type="spellEnd"/>
      <w:r w:rsidRPr="00EA1A40">
        <w:rPr>
          <w:rFonts w:ascii="Helvetica" w:eastAsia="Times New Roman" w:hAnsi="Helvetica" w:cs="Helvetica"/>
          <w:color w:val="333333"/>
        </w:rPr>
        <w:t xml:space="preserve"> законодательства, приняты следующие решения:</w:t>
      </w:r>
    </w:p>
    <w:p w:rsidR="00EA1A40" w:rsidRPr="00EA1A40" w:rsidRDefault="00EA1A40" w:rsidP="00EA1A40">
      <w:pPr>
        <w:numPr>
          <w:ilvl w:val="0"/>
          <w:numId w:val="14"/>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EA1A40" w:rsidRPr="00EA1A40" w:rsidRDefault="00EA1A40" w:rsidP="00EA1A40">
      <w:pPr>
        <w:numPr>
          <w:ilvl w:val="0"/>
          <w:numId w:val="15"/>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Ситуация 1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EA1A40" w:rsidRPr="00EA1A40" w:rsidRDefault="00EA1A40" w:rsidP="00EA1A40">
      <w:pPr>
        <w:numPr>
          <w:ilvl w:val="0"/>
          <w:numId w:val="16"/>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 xml:space="preserve">установить, что должностные лица не соблюдали положения </w:t>
      </w:r>
      <w:proofErr w:type="spellStart"/>
      <w:r w:rsidRPr="00EA1A40">
        <w:rPr>
          <w:rFonts w:ascii="Helvetica" w:eastAsia="Times New Roman" w:hAnsi="Helvetica" w:cs="Helvetica"/>
          <w:color w:val="333333"/>
        </w:rPr>
        <w:t>антикоорупциооного</w:t>
      </w:r>
      <w:proofErr w:type="spellEnd"/>
      <w:r w:rsidRPr="00EA1A40">
        <w:rPr>
          <w:rFonts w:ascii="Helvetica" w:eastAsia="Times New Roman" w:hAnsi="Helvetica" w:cs="Helvetica"/>
          <w:color w:val="333333"/>
        </w:rPr>
        <w:t xml:space="preserve"> законодательства, включая требования о предотвращении или урегулировании конфликта интересов;</w:t>
      </w:r>
    </w:p>
    <w:p w:rsidR="00EA1A40" w:rsidRPr="00EA1A40" w:rsidRDefault="00EA1A40" w:rsidP="00EA1A40">
      <w:pPr>
        <w:numPr>
          <w:ilvl w:val="0"/>
          <w:numId w:val="17"/>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lastRenderedPageBreak/>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Ситуация 2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 xml:space="preserve">Прокурором внесено представление об устранении нарушений требований </w:t>
      </w:r>
      <w:proofErr w:type="spellStart"/>
      <w:r w:rsidRPr="00EA1A40">
        <w:rPr>
          <w:rFonts w:ascii="Helvetica" w:eastAsia="Times New Roman" w:hAnsi="Helvetica" w:cs="Helvetica"/>
          <w:color w:val="333333"/>
        </w:rPr>
        <w:t>антикоррупционного</w:t>
      </w:r>
      <w:proofErr w:type="spellEnd"/>
      <w:r w:rsidRPr="00EA1A40">
        <w:rPr>
          <w:rFonts w:ascii="Helvetica" w:eastAsia="Times New Roman" w:hAnsi="Helvetica" w:cs="Helvetica"/>
          <w:color w:val="333333"/>
        </w:rPr>
        <w:t xml:space="preserve">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установленном порядке мер по устранению допущенных нарушений органом местного самоуправления предпринято не было.</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Прокурором направлено исковое заявление с требованием уволить должностное лицо в связи с утратой доверия, которое судом отклонено.</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w:t>
      </w:r>
      <w:proofErr w:type="spellStart"/>
      <w:r w:rsidRPr="00EA1A40">
        <w:rPr>
          <w:rFonts w:ascii="Helvetica" w:eastAsia="Times New Roman" w:hAnsi="Helvetica" w:cs="Helvetica"/>
          <w:color w:val="333333"/>
        </w:rPr>
        <w:t>антикоррупционного</w:t>
      </w:r>
      <w:proofErr w:type="spellEnd"/>
      <w:r w:rsidRPr="00EA1A40">
        <w:rPr>
          <w:rFonts w:ascii="Helvetica" w:eastAsia="Times New Roman" w:hAnsi="Helvetica" w:cs="Helvetica"/>
          <w:color w:val="333333"/>
        </w:rPr>
        <w:t xml:space="preserve"> законодательства, в связи с утратой доверия за совершение коррупционного правонарушения.</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II. Наиболее распространенные меры по предотвращению и урегулированию конфликта интересов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lastRenderedPageBreak/>
        <w:t>В качестве основных мер предотвращения и урегулирования конфликта интересов законодательством предусмотрено:</w:t>
      </w:r>
    </w:p>
    <w:p w:rsidR="00EA1A40" w:rsidRPr="00EA1A40" w:rsidRDefault="00EA1A40" w:rsidP="00EA1A40">
      <w:pPr>
        <w:numPr>
          <w:ilvl w:val="0"/>
          <w:numId w:val="18"/>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EA1A40" w:rsidRPr="00EA1A40" w:rsidRDefault="00EA1A40" w:rsidP="00EA1A40">
      <w:pPr>
        <w:numPr>
          <w:ilvl w:val="0"/>
          <w:numId w:val="19"/>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отказ должностного лица от выгоды, явившейся причиной возникновения конфликта интересов.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Изменение должностного или служебного положения должностного лица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EA1A40" w:rsidRPr="00EA1A40" w:rsidRDefault="00EA1A40" w:rsidP="00EA1A40">
      <w:pPr>
        <w:numPr>
          <w:ilvl w:val="0"/>
          <w:numId w:val="20"/>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EA1A40" w:rsidRPr="00EA1A40" w:rsidRDefault="00EA1A40" w:rsidP="00EA1A40">
      <w:pPr>
        <w:numPr>
          <w:ilvl w:val="0"/>
          <w:numId w:val="21"/>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Рекомендация комиссии исполнена.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Рекомендация комиссии исполнена.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Комиссией приняты следующие решения:</w:t>
      </w:r>
    </w:p>
    <w:p w:rsidR="00EA1A40" w:rsidRPr="00EA1A40" w:rsidRDefault="00EA1A40" w:rsidP="00EA1A40">
      <w:pPr>
        <w:numPr>
          <w:ilvl w:val="0"/>
          <w:numId w:val="22"/>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 xml:space="preserve">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w:t>
      </w:r>
      <w:r w:rsidRPr="00EA1A40">
        <w:rPr>
          <w:rFonts w:ascii="Helvetica" w:eastAsia="Times New Roman" w:hAnsi="Helvetica" w:cs="Helvetica"/>
          <w:color w:val="333333"/>
        </w:rPr>
        <w:lastRenderedPageBreak/>
        <w:t>исполнение его трудовых обязанностей при рассмотрении коллегиальным органом вопросов в отношении данной кредитной организации;</w:t>
      </w:r>
    </w:p>
    <w:p w:rsidR="00EA1A40" w:rsidRPr="00EA1A40" w:rsidRDefault="00EA1A40" w:rsidP="00EA1A40">
      <w:pPr>
        <w:numPr>
          <w:ilvl w:val="0"/>
          <w:numId w:val="23"/>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Рекомендация комиссии исполнена.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Отказ от выгоды</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Комиссией приняты следующие решения:</w:t>
      </w:r>
    </w:p>
    <w:p w:rsidR="00EA1A40" w:rsidRPr="00EA1A40" w:rsidRDefault="00EA1A40" w:rsidP="00EA1A40">
      <w:pPr>
        <w:numPr>
          <w:ilvl w:val="0"/>
          <w:numId w:val="24"/>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EA1A40" w:rsidRPr="00EA1A40" w:rsidRDefault="00EA1A40" w:rsidP="00EA1A40">
      <w:pPr>
        <w:numPr>
          <w:ilvl w:val="0"/>
          <w:numId w:val="25"/>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рекомендовать должностному лицу прекратить трудовые отношения с организацией 2;</w:t>
      </w:r>
    </w:p>
    <w:p w:rsidR="00EA1A40" w:rsidRPr="00EA1A40" w:rsidRDefault="00EA1A40" w:rsidP="00EA1A40">
      <w:pPr>
        <w:numPr>
          <w:ilvl w:val="0"/>
          <w:numId w:val="26"/>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EA1A40" w:rsidRPr="00EA1A40" w:rsidRDefault="00EA1A40" w:rsidP="00EA1A40">
      <w:pPr>
        <w:numPr>
          <w:ilvl w:val="0"/>
          <w:numId w:val="27"/>
        </w:numPr>
        <w:shd w:val="clear" w:color="auto" w:fill="FFFFFF"/>
        <w:spacing w:after="136" w:line="240" w:lineRule="auto"/>
        <w:jc w:val="both"/>
        <w:rPr>
          <w:rFonts w:ascii="Helvetica" w:eastAsia="Times New Roman" w:hAnsi="Helvetica" w:cs="Helvetica"/>
          <w:color w:val="333333"/>
        </w:rPr>
      </w:pPr>
      <w:r w:rsidRPr="00EA1A40">
        <w:rPr>
          <w:rFonts w:ascii="Helvetica" w:eastAsia="Times New Roman" w:hAnsi="Helvetica" w:cs="Helvetica"/>
          <w:color w:val="333333"/>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Трудовые отношения должностного лица с организацией 2 прекращены.  </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b/>
          <w:bCs/>
          <w:color w:val="333333"/>
        </w:rPr>
        <w:t>III. Ошибочная квалификация ситуаций в качестве конфликта интересов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Практика показывает, что в некоторых случаях комиссиями допускается ошибочная квалификация ситуаций в качестве конфликта интересов.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1. Ситуации, связанные с неправомерными действиями служащих.</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lastRenderedPageBreak/>
        <w:t>2. В ряде случаев вывод о наличии конфликта интересов был сделан при отсутствии информации о возможном получении служащим какой-либо выгоды.</w:t>
      </w:r>
    </w:p>
    <w:p w:rsidR="00EA1A40" w:rsidRPr="00EA1A40" w:rsidRDefault="00EA1A40" w:rsidP="00EA1A40">
      <w:pPr>
        <w:shd w:val="clear" w:color="auto" w:fill="FFFFFF"/>
        <w:spacing w:after="408" w:line="240" w:lineRule="auto"/>
        <w:jc w:val="both"/>
        <w:rPr>
          <w:rFonts w:ascii="Helvetica" w:eastAsia="Times New Roman" w:hAnsi="Helvetica" w:cs="Helvetica"/>
          <w:color w:val="333333"/>
        </w:rPr>
      </w:pPr>
      <w:r w:rsidRPr="00EA1A40">
        <w:rPr>
          <w:rFonts w:ascii="Helvetica" w:eastAsia="Times New Roman" w:hAnsi="Helvetica" w:cs="Helvetica"/>
          <w:color w:val="333333"/>
        </w:rP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6356A" w:rsidRDefault="00A6356A"/>
    <w:sectPr w:rsidR="00A6356A" w:rsidSect="00EA1A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ECA"/>
    <w:multiLevelType w:val="multilevel"/>
    <w:tmpl w:val="14E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D5012"/>
    <w:multiLevelType w:val="multilevel"/>
    <w:tmpl w:val="EC4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860F5"/>
    <w:multiLevelType w:val="multilevel"/>
    <w:tmpl w:val="E52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96EBE"/>
    <w:multiLevelType w:val="multilevel"/>
    <w:tmpl w:val="A1D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86AE0"/>
    <w:multiLevelType w:val="multilevel"/>
    <w:tmpl w:val="AF1E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434BD"/>
    <w:multiLevelType w:val="multilevel"/>
    <w:tmpl w:val="F89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77051"/>
    <w:multiLevelType w:val="multilevel"/>
    <w:tmpl w:val="6988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86044"/>
    <w:multiLevelType w:val="multilevel"/>
    <w:tmpl w:val="D92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92A00"/>
    <w:multiLevelType w:val="multilevel"/>
    <w:tmpl w:val="E7E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4EA8"/>
    <w:multiLevelType w:val="multilevel"/>
    <w:tmpl w:val="A25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63195"/>
    <w:multiLevelType w:val="multilevel"/>
    <w:tmpl w:val="D5A4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024C4"/>
    <w:multiLevelType w:val="multilevel"/>
    <w:tmpl w:val="4C5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C3C19"/>
    <w:multiLevelType w:val="multilevel"/>
    <w:tmpl w:val="7E54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1618D"/>
    <w:multiLevelType w:val="multilevel"/>
    <w:tmpl w:val="445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F24A3"/>
    <w:multiLevelType w:val="multilevel"/>
    <w:tmpl w:val="DFC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B0351"/>
    <w:multiLevelType w:val="multilevel"/>
    <w:tmpl w:val="F41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54813"/>
    <w:multiLevelType w:val="multilevel"/>
    <w:tmpl w:val="75D4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7C1A6F"/>
    <w:multiLevelType w:val="multilevel"/>
    <w:tmpl w:val="8BC8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536267"/>
    <w:multiLevelType w:val="multilevel"/>
    <w:tmpl w:val="9C34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708F8"/>
    <w:multiLevelType w:val="multilevel"/>
    <w:tmpl w:val="7BC6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144BD"/>
    <w:multiLevelType w:val="multilevel"/>
    <w:tmpl w:val="8F6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A6E32"/>
    <w:multiLevelType w:val="multilevel"/>
    <w:tmpl w:val="696C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B308F1"/>
    <w:multiLevelType w:val="multilevel"/>
    <w:tmpl w:val="794A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6731E"/>
    <w:multiLevelType w:val="multilevel"/>
    <w:tmpl w:val="51C4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F1C27"/>
    <w:multiLevelType w:val="multilevel"/>
    <w:tmpl w:val="69F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E2359"/>
    <w:multiLevelType w:val="multilevel"/>
    <w:tmpl w:val="81F2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945AA"/>
    <w:multiLevelType w:val="multilevel"/>
    <w:tmpl w:val="803A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8"/>
  </w:num>
  <w:num w:numId="4">
    <w:abstractNumId w:val="5"/>
  </w:num>
  <w:num w:numId="5">
    <w:abstractNumId w:val="10"/>
  </w:num>
  <w:num w:numId="6">
    <w:abstractNumId w:val="9"/>
  </w:num>
  <w:num w:numId="7">
    <w:abstractNumId w:val="15"/>
  </w:num>
  <w:num w:numId="8">
    <w:abstractNumId w:val="12"/>
  </w:num>
  <w:num w:numId="9">
    <w:abstractNumId w:val="16"/>
  </w:num>
  <w:num w:numId="10">
    <w:abstractNumId w:val="7"/>
  </w:num>
  <w:num w:numId="11">
    <w:abstractNumId w:val="26"/>
  </w:num>
  <w:num w:numId="12">
    <w:abstractNumId w:val="21"/>
  </w:num>
  <w:num w:numId="13">
    <w:abstractNumId w:val="23"/>
  </w:num>
  <w:num w:numId="14">
    <w:abstractNumId w:val="0"/>
  </w:num>
  <w:num w:numId="15">
    <w:abstractNumId w:val="22"/>
  </w:num>
  <w:num w:numId="16">
    <w:abstractNumId w:val="4"/>
  </w:num>
  <w:num w:numId="17">
    <w:abstractNumId w:val="17"/>
  </w:num>
  <w:num w:numId="18">
    <w:abstractNumId w:val="24"/>
  </w:num>
  <w:num w:numId="19">
    <w:abstractNumId w:val="1"/>
  </w:num>
  <w:num w:numId="20">
    <w:abstractNumId w:val="20"/>
  </w:num>
  <w:num w:numId="21">
    <w:abstractNumId w:val="6"/>
  </w:num>
  <w:num w:numId="22">
    <w:abstractNumId w:val="8"/>
  </w:num>
  <w:num w:numId="23">
    <w:abstractNumId w:val="13"/>
  </w:num>
  <w:num w:numId="24">
    <w:abstractNumId w:val="2"/>
  </w:num>
  <w:num w:numId="25">
    <w:abstractNumId w:val="25"/>
  </w:num>
  <w:num w:numId="26">
    <w:abstractNumId w:val="19"/>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useFELayout/>
  </w:compat>
  <w:rsids>
    <w:rsidRoot w:val="00EA1A40"/>
    <w:rsid w:val="00A6356A"/>
    <w:rsid w:val="00EA1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A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A40"/>
    <w:rPr>
      <w:rFonts w:ascii="Times New Roman" w:eastAsia="Times New Roman" w:hAnsi="Times New Roman" w:cs="Times New Roman"/>
      <w:b/>
      <w:bCs/>
      <w:kern w:val="36"/>
      <w:sz w:val="48"/>
      <w:szCs w:val="48"/>
    </w:rPr>
  </w:style>
  <w:style w:type="paragraph" w:customStyle="1" w:styleId="page-date">
    <w:name w:val="page-date"/>
    <w:basedOn w:val="a"/>
    <w:rsid w:val="00EA1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a"/>
    <w:rsid w:val="00EA1A4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A1A40"/>
    <w:rPr>
      <w:b/>
      <w:bCs/>
    </w:rPr>
  </w:style>
  <w:style w:type="character" w:customStyle="1" w:styleId="fontstyle33">
    <w:name w:val="fontstyle33"/>
    <w:basedOn w:val="a0"/>
    <w:rsid w:val="00EA1A40"/>
  </w:style>
  <w:style w:type="paragraph" w:styleId="a4">
    <w:name w:val="Balloon Text"/>
    <w:basedOn w:val="a"/>
    <w:link w:val="a5"/>
    <w:uiPriority w:val="99"/>
    <w:semiHidden/>
    <w:unhideWhenUsed/>
    <w:rsid w:val="00EA1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186489">
      <w:bodyDiv w:val="1"/>
      <w:marLeft w:val="0"/>
      <w:marRight w:val="0"/>
      <w:marTop w:val="0"/>
      <w:marBottom w:val="0"/>
      <w:divBdr>
        <w:top w:val="none" w:sz="0" w:space="0" w:color="auto"/>
        <w:left w:val="none" w:sz="0" w:space="0" w:color="auto"/>
        <w:bottom w:val="none" w:sz="0" w:space="0" w:color="auto"/>
        <w:right w:val="none" w:sz="0" w:space="0" w:color="auto"/>
      </w:divBdr>
      <w:divsChild>
        <w:div w:id="145524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3001</Words>
  <Characters>17111</Characters>
  <Application>Microsoft Office Word</Application>
  <DocSecurity>0</DocSecurity>
  <Lines>142</Lines>
  <Paragraphs>40</Paragraphs>
  <ScaleCrop>false</ScaleCrop>
  <Company>Reanimator Extreme Edition</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2018-05-10T12:29:00Z</dcterms:created>
  <dcterms:modified xsi:type="dcterms:W3CDTF">2018-05-10T12:30:00Z</dcterms:modified>
</cp:coreProperties>
</file>