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ОМС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которых важно знать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A0362">
        <w:rPr>
          <w:rFonts w:ascii="Arial" w:eastAsia="Times New Roman" w:hAnsi="Arial" w:cs="Arial"/>
          <w:sz w:val="24"/>
          <w:szCs w:val="24"/>
          <w:lang w:eastAsia="ru-RU"/>
        </w:rPr>
        <w:t>Как часто мы становимся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залож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никами своего незнания?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ускорения многих аспектов нашей жизни,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мы </w:t>
      </w:r>
      <w:r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6A0362">
        <w:rPr>
          <w:rFonts w:ascii="Arial" w:eastAsia="Times New Roman" w:hAnsi="Arial" w:cs="Arial"/>
          <w:sz w:val="24"/>
          <w:szCs w:val="24"/>
          <w:lang w:eastAsia="ru-RU"/>
        </w:rPr>
        <w:t xml:space="preserve"> имеем времени на изучение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некоторых важных вопросов, касающихся, например, нашего здоровья.  </w:t>
      </w:r>
      <w:r w:rsidR="00887686" w:rsidRPr="009673D9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7759F3">
        <w:rPr>
          <w:rFonts w:ascii="Arial" w:eastAsia="Times New Roman" w:hAnsi="Arial" w:cs="Arial"/>
          <w:sz w:val="24"/>
          <w:szCs w:val="24"/>
          <w:lang w:eastAsia="ru-RU"/>
        </w:rPr>
        <w:t xml:space="preserve"> порой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сталкиваются в медицинских организациях с ситуациями, выхода из которых просто не знают. На основании наиболее частых вопросов, поступающих в контакт-центр СОГАЗ-Мед,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>страховые представители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создали памятку для застрахованных с ответами на актуальные вопросы о правах и обязанностях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</w:t>
      </w: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астрахованны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лиц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1C9D" w:rsidRPr="00C14EA4" w:rsidRDefault="00F20D4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>рава застрахованных лиц в сфере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медицинского страхования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от 29.11.2010 N 326-ФЗ 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медицинском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страховании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ассмотрим 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подробнее: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оказание бесплатной медицинской помощи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по ОМС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Помощь оказывается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медицинскими организациями при наступлении страхового случая на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всей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8A09D6" w:rsidRPr="008A09D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 (как правило, территориальная программа шире и дает больше возможностей чем базовая)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выбор </w:t>
      </w:r>
      <w:r w:rsid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медицинской организации и </w:t>
      </w: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>врача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ыб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рать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организаций, участвующих в реализации территориальной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ОМС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Данный р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еестр медицинских организаций размещается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235D5" w:rsidDel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едицинского страхования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сайтах страховых медицинских организаций. </w:t>
      </w:r>
    </w:p>
    <w:p w:rsidR="00567522" w:rsidRDefault="0045667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иметь действующий полис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ОМС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. Оформить полис ОМС можно лично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через своего представителя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медицинской организации. Для оформления полиса ОМС в СОГАЗ-Мед приглашаем Вас посетить один из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офис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ов компании. Ознакомиться с адресами и режимом работ офисов СОГАЗ-Мед можно на сайте </w:t>
      </w:r>
      <w:proofErr w:type="spellStart"/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sogaz</w:t>
      </w:r>
      <w:proofErr w:type="spellEnd"/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med</w:t>
      </w:r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4BF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«Адреса и офисы» (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можно заранее подать Заявку на оформление полиса ОМС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на сайте медицинской организации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50FD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6B50EB" w:rsidRDefault="006B50E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A50FD" w:rsidRPr="006B50EB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B50EB">
        <w:rPr>
          <w:rFonts w:ascii="Arial" w:eastAsia="Times New Roman" w:hAnsi="Arial" w:cs="Arial"/>
          <w:sz w:val="24"/>
          <w:szCs w:val="24"/>
          <w:lang w:eastAsia="ru-RU"/>
        </w:rPr>
        <w:t>Также прикрепиться к выбранной поликлинике можно через интернет с помощью портала «</w:t>
      </w:r>
      <w:proofErr w:type="spellStart"/>
      <w:r w:rsidRPr="006B50E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6B50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43B7A" w:rsidRPr="006B50E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B50EB">
        <w:rPr>
          <w:rFonts w:ascii="Arial" w:eastAsia="Times New Roman" w:hAnsi="Arial" w:cs="Arial"/>
          <w:sz w:val="24"/>
          <w:szCs w:val="24"/>
          <w:lang w:eastAsia="ru-RU"/>
        </w:rPr>
        <w:t xml:space="preserve"> Услугой могут воспользоваться лица, достигшие 18-ти лет.</w:t>
      </w:r>
    </w:p>
    <w:p w:rsidR="00567522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B50EB">
        <w:rPr>
          <w:rFonts w:ascii="Arial" w:eastAsia="Times New Roman" w:hAnsi="Arial" w:cs="Arial"/>
          <w:sz w:val="24"/>
          <w:szCs w:val="24"/>
          <w:lang w:eastAsia="ru-RU"/>
        </w:rPr>
        <w:t>При заполнении заявления на портале необходимо указать следующ</w:t>
      </w:r>
      <w:r w:rsidR="00943EF5" w:rsidRPr="006B50EB">
        <w:rPr>
          <w:rFonts w:ascii="Arial" w:eastAsia="Times New Roman" w:hAnsi="Arial" w:cs="Arial"/>
          <w:sz w:val="24"/>
          <w:szCs w:val="24"/>
          <w:lang w:eastAsia="ru-RU"/>
        </w:rPr>
        <w:t>ую информацию</w:t>
      </w:r>
      <w:r w:rsidRPr="006B50E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943EF5" w:rsidRPr="006B50EB">
        <w:rPr>
          <w:rFonts w:ascii="Arial" w:eastAsia="Times New Roman" w:hAnsi="Arial" w:cs="Arial"/>
          <w:sz w:val="24"/>
          <w:szCs w:val="24"/>
          <w:lang w:eastAsia="ru-RU"/>
        </w:rPr>
        <w:t>паспортные данные,</w:t>
      </w:r>
      <w:r w:rsidRPr="006B5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EF5" w:rsidRPr="006B50EB">
        <w:rPr>
          <w:rFonts w:ascii="Arial" w:eastAsia="Times New Roman" w:hAnsi="Arial" w:cs="Arial"/>
          <w:sz w:val="24"/>
          <w:szCs w:val="24"/>
          <w:lang w:eastAsia="ru-RU"/>
        </w:rPr>
        <w:t>номер полиса ОМС,</w:t>
      </w:r>
      <w:r w:rsidRPr="006B50EB">
        <w:rPr>
          <w:rFonts w:ascii="Arial" w:eastAsia="Times New Roman" w:hAnsi="Arial" w:cs="Arial"/>
          <w:sz w:val="24"/>
          <w:szCs w:val="24"/>
          <w:lang w:eastAsia="ru-RU"/>
        </w:rPr>
        <w:t xml:space="preserve"> адрес регистрации и фактического проживания. Извещение о прикреплении заявитель получает в виде смс-сообщения на мобильный телефон, в виде письма н</w:t>
      </w:r>
      <w:r w:rsidR="00943EF5" w:rsidRPr="006B50EB">
        <w:rPr>
          <w:rFonts w:ascii="Arial" w:eastAsia="Times New Roman" w:hAnsi="Arial" w:cs="Arial"/>
          <w:sz w:val="24"/>
          <w:szCs w:val="24"/>
          <w:lang w:eastAsia="ru-RU"/>
        </w:rPr>
        <w:t>а электронную почту или в личном</w:t>
      </w:r>
      <w:r w:rsidRPr="006B50EB">
        <w:rPr>
          <w:rFonts w:ascii="Arial" w:eastAsia="Times New Roman" w:hAnsi="Arial" w:cs="Arial"/>
          <w:sz w:val="24"/>
          <w:szCs w:val="24"/>
          <w:lang w:eastAsia="ru-RU"/>
        </w:rPr>
        <w:t xml:space="preserve"> кабинет</w:t>
      </w:r>
      <w:r w:rsidR="00943EF5" w:rsidRPr="006B50E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B50EB">
        <w:rPr>
          <w:rFonts w:ascii="Arial" w:eastAsia="Times New Roman" w:hAnsi="Arial" w:cs="Arial"/>
          <w:sz w:val="24"/>
          <w:szCs w:val="24"/>
          <w:lang w:eastAsia="ru-RU"/>
        </w:rPr>
        <w:t xml:space="preserve"> портала «</w:t>
      </w:r>
      <w:proofErr w:type="spellStart"/>
      <w:r w:rsidRPr="006B50E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6B50EB">
        <w:rPr>
          <w:rFonts w:ascii="Arial" w:eastAsia="Times New Roman" w:hAnsi="Arial" w:cs="Arial"/>
          <w:sz w:val="24"/>
          <w:szCs w:val="24"/>
          <w:lang w:eastAsia="ru-RU"/>
        </w:rPr>
        <w:t>».</w:t>
      </w:r>
      <w:bookmarkStart w:id="0" w:name="_GoBack"/>
      <w:bookmarkEnd w:id="0"/>
    </w:p>
    <w:p w:rsidR="005A50FD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F7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огласно ст. 16 Федерального закона от 29.11.2010 №326-ФЗ «Об обязательном медицинском страховании в РФ» и ст. 21 Федерального закона от 21.11.2011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323-ФЗ «Об основах охраны здоровья граждан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456674" w:rsidRPr="00456674">
        <w:rPr>
          <w:rFonts w:ascii="Arial" w:eastAsia="Times New Roman" w:hAnsi="Arial" w:cs="Arial"/>
          <w:sz w:val="24"/>
          <w:szCs w:val="24"/>
          <w:lang w:eastAsia="ru-RU"/>
        </w:rPr>
        <w:t>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</w:t>
      </w:r>
      <w:r w:rsidR="0020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выбрать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</w:t>
      </w:r>
      <w:r w:rsidR="001F4BF9">
        <w:rPr>
          <w:rFonts w:ascii="Arial" w:eastAsia="Times New Roman" w:hAnsi="Arial" w:cs="Arial"/>
          <w:sz w:val="24"/>
          <w:szCs w:val="24"/>
          <w:lang w:eastAsia="ru-RU"/>
        </w:rPr>
        <w:t>ию, в которой будете обслуживаться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прикрепления,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но и конкретного специалиста –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 w:rsidR="00887686" w:rsidRPr="00F20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E72D1B"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E72D1B" w:rsidRDefault="00E72D1B" w:rsidP="002F0CA3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D1B" w:rsidRPr="00567522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</w:t>
      </w:r>
      <w:r w:rsidR="00B45305"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едоставления медицинской помощи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ОМС</w:t>
      </w:r>
    </w:p>
    <w:p w:rsidR="003B4C2D" w:rsidRDefault="00D2402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: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кстренная и неотложная, высокотехнологичная, </w:t>
      </w:r>
      <w:r w:rsidR="008D6D6E">
        <w:rPr>
          <w:rFonts w:ascii="Arial" w:eastAsia="Times New Roman" w:hAnsi="Arial" w:cs="Arial"/>
          <w:sz w:val="24"/>
          <w:szCs w:val="24"/>
          <w:lang w:eastAsia="ru-RU"/>
        </w:rPr>
        <w:t>стоматологическая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, амбулаторная,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стационарная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 xml:space="preserve">, в онлайн-чате на сайте компании 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или в офисе СОГАЗ-Мед.</w:t>
      </w:r>
      <w:r w:rsidR="00B45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00D" w:rsidRDefault="00E6300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0D" w:rsidRPr="00E6300D" w:rsidRDefault="00E6300D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>Право на защиту законных интересов</w:t>
      </w:r>
      <w:r w:rsidR="006C18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прав</w:t>
      </w: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ОМС</w:t>
      </w:r>
    </w:p>
    <w:p w:rsidR="003B4C2D" w:rsidRPr="00856A24" w:rsidRDefault="003B4C2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>застрахованных граждан</w:t>
      </w:r>
      <w:r w:rsidR="002E552E"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качественной </w:t>
      </w:r>
      <w:r w:rsidR="004D5FB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бесплатной и своевременной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помощи. </w:t>
      </w:r>
      <w:r w:rsidR="00474E6C" w:rsidRPr="00474E6C">
        <w:rPr>
          <w:rFonts w:ascii="Arial" w:eastAsia="Times New Roman" w:hAnsi="Arial" w:cs="Arial"/>
          <w:sz w:val="24"/>
          <w:szCs w:val="24"/>
          <w:lang w:eastAsia="ru-RU"/>
        </w:rPr>
        <w:t>Требуют оплату или нарушают сроки оказания медицинской помощи, отказывают в оказании медицинских услуг по ОМС?</w:t>
      </w:r>
      <w:r w:rsidR="008676E9" w:rsidRPr="0086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t xml:space="preserve">Обращайтесь за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помощью к страховым представителям.</w:t>
      </w:r>
      <w:r w:rsidR="00FA17D4" w:rsidRPr="00FA17D4">
        <w:t xml:space="preserve">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t>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6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E72D1B" w:rsidP="002F0CA3">
      <w:pPr>
        <w:pStyle w:val="a5"/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7759F3" w:rsidRDefault="00FC1DA6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8676E9" w:rsidRDefault="00856A2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B6">
        <w:rPr>
          <w:rFonts w:ascii="Arial" w:hAnsi="Arial" w:cs="Arial"/>
          <w:sz w:val="24"/>
          <w:szCs w:val="24"/>
        </w:rPr>
        <w:t xml:space="preserve">помимо прав </w:t>
      </w:r>
      <w:r w:rsidR="00FA17D4" w:rsidRPr="00FA17D4">
        <w:rPr>
          <w:rFonts w:ascii="Arial" w:hAnsi="Arial" w:cs="Arial"/>
          <w:sz w:val="24"/>
          <w:szCs w:val="24"/>
        </w:rPr>
        <w:t xml:space="preserve">определены </w:t>
      </w:r>
      <w:r w:rsidR="004D5FB6">
        <w:rPr>
          <w:rFonts w:ascii="Arial" w:hAnsi="Arial" w:cs="Arial"/>
          <w:sz w:val="24"/>
          <w:szCs w:val="24"/>
        </w:rPr>
        <w:t xml:space="preserve">и </w:t>
      </w:r>
      <w:r w:rsidR="00FA17D4"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 w:rsidR="00FA17D4"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FC1DA6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FC1DA6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FA17D4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C1DA6" w:rsidRDefault="00FC1DA6" w:rsidP="002F0CA3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FC1DA6" w:rsidRDefault="00FC1DA6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DA6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r w:rsidR="00FA17D4">
        <w:rPr>
          <w:rFonts w:ascii="Arial" w:hAnsi="Arial" w:cs="Arial"/>
          <w:b/>
          <w:sz w:val="24"/>
          <w:szCs w:val="24"/>
        </w:rPr>
        <w:t>страховой</w:t>
      </w:r>
      <w:r w:rsidRPr="00FC1DA6">
        <w:rPr>
          <w:rFonts w:ascii="Arial" w:hAnsi="Arial" w:cs="Arial"/>
          <w:b/>
          <w:sz w:val="24"/>
          <w:szCs w:val="24"/>
        </w:rPr>
        <w:t xml:space="preserve"> компани</w:t>
      </w:r>
      <w:r w:rsidR="00FA17D4">
        <w:rPr>
          <w:rFonts w:ascii="Arial" w:hAnsi="Arial" w:cs="Arial"/>
          <w:b/>
          <w:sz w:val="24"/>
          <w:szCs w:val="24"/>
        </w:rPr>
        <w:t>и</w:t>
      </w:r>
      <w:r w:rsidRPr="00FC1DA6">
        <w:rPr>
          <w:rFonts w:ascii="Arial" w:hAnsi="Arial" w:cs="Arial"/>
          <w:b/>
          <w:sz w:val="24"/>
          <w:szCs w:val="24"/>
        </w:rPr>
        <w:t xml:space="preserve"> «СОГАЗ-Мед» Дмитрий Валерьевич Толстов</w:t>
      </w:r>
      <w:r w:rsidR="00550B58">
        <w:rPr>
          <w:rFonts w:ascii="Arial" w:hAnsi="Arial" w:cs="Arial"/>
          <w:b/>
          <w:sz w:val="24"/>
          <w:szCs w:val="24"/>
        </w:rPr>
        <w:t xml:space="preserve"> отмечает</w:t>
      </w:r>
      <w:r w:rsidRPr="00FC1DA6">
        <w:rPr>
          <w:rFonts w:ascii="Arial" w:hAnsi="Arial" w:cs="Arial"/>
          <w:b/>
          <w:sz w:val="24"/>
          <w:szCs w:val="24"/>
        </w:rPr>
        <w:t>:</w:t>
      </w:r>
      <w:r w:rsidRPr="00FC1DA6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«</w:t>
      </w:r>
      <w:r w:rsidR="00AB65B3" w:rsidRPr="008A7C43"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</w:t>
      </w:r>
      <w:r w:rsidR="00B8497F" w:rsidRPr="008A7C43">
        <w:rPr>
          <w:rFonts w:ascii="Arial" w:hAnsi="Arial" w:cs="Arial"/>
          <w:sz w:val="24"/>
          <w:szCs w:val="24"/>
        </w:rPr>
        <w:t xml:space="preserve">и </w:t>
      </w:r>
      <w:r w:rsidR="00AB65B3" w:rsidRPr="008A7C43">
        <w:rPr>
          <w:rFonts w:ascii="Arial" w:hAnsi="Arial" w:cs="Arial"/>
          <w:sz w:val="24"/>
          <w:szCs w:val="24"/>
        </w:rPr>
        <w:t xml:space="preserve">зачастую нам </w:t>
      </w:r>
      <w:r w:rsidR="00FA17D4" w:rsidRPr="008A7C43">
        <w:rPr>
          <w:rFonts w:ascii="Arial" w:hAnsi="Arial" w:cs="Arial"/>
          <w:sz w:val="24"/>
          <w:szCs w:val="24"/>
        </w:rPr>
        <w:t>не</w:t>
      </w:r>
      <w:r w:rsidR="00550B58" w:rsidRPr="008A7C43">
        <w:rPr>
          <w:rFonts w:ascii="Arial" w:hAnsi="Arial" w:cs="Arial"/>
          <w:sz w:val="24"/>
          <w:szCs w:val="24"/>
        </w:rPr>
        <w:t xml:space="preserve"> хватает</w:t>
      </w:r>
      <w:r w:rsidR="00FA17D4" w:rsidRPr="008A7C43">
        <w:rPr>
          <w:rFonts w:ascii="Arial" w:hAnsi="Arial" w:cs="Arial"/>
          <w:sz w:val="24"/>
          <w:szCs w:val="24"/>
        </w:rPr>
        <w:t xml:space="preserve"> времени </w:t>
      </w:r>
      <w:r w:rsidR="00550B58" w:rsidRPr="008A7C43">
        <w:rPr>
          <w:rFonts w:ascii="Arial" w:hAnsi="Arial" w:cs="Arial"/>
          <w:sz w:val="24"/>
          <w:szCs w:val="24"/>
        </w:rPr>
        <w:t xml:space="preserve">разобраться </w:t>
      </w:r>
      <w:r w:rsidR="00B8497F" w:rsidRPr="008A7C43">
        <w:rPr>
          <w:rFonts w:ascii="Arial" w:hAnsi="Arial" w:cs="Arial"/>
          <w:sz w:val="24"/>
          <w:szCs w:val="24"/>
        </w:rPr>
        <w:t>в таких вопросах,</w:t>
      </w:r>
      <w:r w:rsidR="00887686">
        <w:rPr>
          <w:rFonts w:ascii="Arial" w:hAnsi="Arial" w:cs="Arial"/>
          <w:sz w:val="24"/>
          <w:szCs w:val="24"/>
        </w:rPr>
        <w:t xml:space="preserve"> </w:t>
      </w:r>
      <w:r w:rsidR="00AB65B3">
        <w:rPr>
          <w:rFonts w:ascii="Arial" w:hAnsi="Arial" w:cs="Arial"/>
          <w:sz w:val="24"/>
          <w:szCs w:val="24"/>
        </w:rPr>
        <w:t xml:space="preserve">как: Что мне положено по ОМС? </w:t>
      </w:r>
      <w:r w:rsidR="00B8497F">
        <w:rPr>
          <w:rFonts w:ascii="Arial" w:hAnsi="Arial" w:cs="Arial"/>
          <w:sz w:val="24"/>
          <w:szCs w:val="24"/>
        </w:rPr>
        <w:t xml:space="preserve">Можно ли получить медпомощь бесплатно? Как скоро я могу попасть к врачу? </w:t>
      </w:r>
      <w:r w:rsidR="00FA17D4">
        <w:rPr>
          <w:rFonts w:ascii="Arial" w:hAnsi="Arial" w:cs="Arial"/>
          <w:sz w:val="24"/>
          <w:szCs w:val="24"/>
        </w:rPr>
        <w:t xml:space="preserve">Поэтому так важна работа страховых представителей </w:t>
      </w:r>
      <w:r w:rsidR="00550B58">
        <w:rPr>
          <w:rFonts w:ascii="Arial" w:hAnsi="Arial" w:cs="Arial"/>
          <w:sz w:val="24"/>
          <w:szCs w:val="24"/>
        </w:rPr>
        <w:t>СОГАЗ-Мед</w:t>
      </w:r>
      <w:r w:rsidR="005262A6">
        <w:rPr>
          <w:rFonts w:ascii="Arial" w:hAnsi="Arial" w:cs="Arial"/>
          <w:sz w:val="24"/>
          <w:szCs w:val="24"/>
        </w:rPr>
        <w:t>, которые консультируют</w:t>
      </w:r>
      <w:r w:rsidR="00550B58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граждан по вопроса</w:t>
      </w:r>
      <w:r w:rsidR="00DC7FC7">
        <w:rPr>
          <w:rFonts w:ascii="Arial" w:hAnsi="Arial" w:cs="Arial"/>
          <w:sz w:val="24"/>
          <w:szCs w:val="24"/>
        </w:rPr>
        <w:t xml:space="preserve">м системы ОМС, </w:t>
      </w:r>
      <w:r w:rsidR="005262A6">
        <w:rPr>
          <w:rFonts w:ascii="Arial" w:hAnsi="Arial" w:cs="Arial"/>
          <w:sz w:val="24"/>
          <w:szCs w:val="24"/>
        </w:rPr>
        <w:t xml:space="preserve">информируют </w:t>
      </w:r>
      <w:r w:rsidR="00B8497F">
        <w:rPr>
          <w:rFonts w:ascii="Arial" w:hAnsi="Arial" w:cs="Arial"/>
          <w:sz w:val="24"/>
          <w:szCs w:val="24"/>
        </w:rPr>
        <w:t>застрахованных</w:t>
      </w:r>
      <w:r w:rsidR="00550B58">
        <w:rPr>
          <w:rFonts w:ascii="Arial" w:hAnsi="Arial" w:cs="Arial"/>
          <w:sz w:val="24"/>
          <w:szCs w:val="24"/>
        </w:rPr>
        <w:t xml:space="preserve"> лиц об их </w:t>
      </w:r>
      <w:r w:rsidR="00DC7FC7">
        <w:rPr>
          <w:rFonts w:ascii="Arial" w:hAnsi="Arial" w:cs="Arial"/>
          <w:sz w:val="24"/>
          <w:szCs w:val="24"/>
        </w:rPr>
        <w:t xml:space="preserve">правах и </w:t>
      </w:r>
      <w:r w:rsidR="00550B58">
        <w:rPr>
          <w:rFonts w:ascii="Arial" w:hAnsi="Arial" w:cs="Arial"/>
          <w:sz w:val="24"/>
          <w:szCs w:val="24"/>
        </w:rPr>
        <w:t>возможностях получения качественной медицинской помощи по ОМС</w:t>
      </w:r>
      <w:r w:rsidR="00DC7FC7">
        <w:rPr>
          <w:rFonts w:ascii="Arial" w:hAnsi="Arial" w:cs="Arial"/>
          <w:sz w:val="24"/>
          <w:szCs w:val="24"/>
        </w:rPr>
        <w:t xml:space="preserve">. Нашим застрахованным не </w:t>
      </w:r>
      <w:r w:rsidR="00AB65B3">
        <w:rPr>
          <w:rFonts w:ascii="Arial" w:hAnsi="Arial" w:cs="Arial"/>
          <w:sz w:val="24"/>
          <w:szCs w:val="24"/>
        </w:rPr>
        <w:t>надо тратить время на изучение законов</w:t>
      </w:r>
      <w:r w:rsidR="00DC7FC7">
        <w:rPr>
          <w:rFonts w:ascii="Arial" w:hAnsi="Arial" w:cs="Arial"/>
          <w:sz w:val="24"/>
          <w:szCs w:val="24"/>
        </w:rPr>
        <w:t>, ведь они могут обратиться за помощью к страховым представителям круглосуточно и бесплатно по телефону 8-800-100-07-02</w:t>
      </w:r>
      <w:r w:rsidR="007759F3">
        <w:rPr>
          <w:rFonts w:ascii="Arial" w:hAnsi="Arial" w:cs="Arial"/>
          <w:sz w:val="24"/>
          <w:szCs w:val="24"/>
        </w:rPr>
        <w:t>»</w:t>
      </w:r>
      <w:r w:rsidRPr="00FC1DA6">
        <w:rPr>
          <w:rFonts w:ascii="Arial" w:hAnsi="Arial" w:cs="Arial"/>
          <w:sz w:val="24"/>
          <w:szCs w:val="24"/>
        </w:rPr>
        <w:t xml:space="preserve">. </w:t>
      </w:r>
    </w:p>
    <w:p w:rsidR="00B20E8D" w:rsidRDefault="00B20E8D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A1411" w:rsidRPr="00BC0F78" w:rsidRDefault="008A1411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BC0F78">
        <w:rPr>
          <w:rFonts w:ascii="Arial" w:hAnsi="Arial" w:cs="Arial"/>
          <w:b/>
          <w:sz w:val="24"/>
          <w:szCs w:val="24"/>
        </w:rPr>
        <w:t>Справка о компании:</w:t>
      </w:r>
    </w:p>
    <w:p w:rsidR="008A1411" w:rsidRDefault="008A1411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BC0F78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</w:t>
      </w:r>
      <w:r w:rsidR="00D4667A">
        <w:rPr>
          <w:rFonts w:ascii="Arial" w:hAnsi="Arial" w:cs="Arial"/>
          <w:sz w:val="24"/>
          <w:szCs w:val="24"/>
        </w:rPr>
        <w:t>присутствия, насчитывая более 1 </w:t>
      </w:r>
      <w:r w:rsidRPr="00BC0F78">
        <w:rPr>
          <w:rFonts w:ascii="Arial" w:hAnsi="Arial" w:cs="Arial"/>
          <w:sz w:val="24"/>
          <w:szCs w:val="24"/>
        </w:rPr>
        <w:t>120 подразделений на территории 56 субъектов РФ и г. Байконур. Количество застрахованных - более 42 млн человек.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</w:t>
      </w:r>
    </w:p>
    <w:p w:rsidR="008A1411" w:rsidRDefault="008A1411" w:rsidP="008A1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30226"/>
    <w:rsid w:val="000C27C7"/>
    <w:rsid w:val="000F2D70"/>
    <w:rsid w:val="00104218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51985"/>
    <w:rsid w:val="00291F87"/>
    <w:rsid w:val="002A69CA"/>
    <w:rsid w:val="002E552E"/>
    <w:rsid w:val="002F0CA3"/>
    <w:rsid w:val="0039361F"/>
    <w:rsid w:val="003A129F"/>
    <w:rsid w:val="003A5035"/>
    <w:rsid w:val="003B4C2D"/>
    <w:rsid w:val="00456674"/>
    <w:rsid w:val="00472092"/>
    <w:rsid w:val="00474E6C"/>
    <w:rsid w:val="00476388"/>
    <w:rsid w:val="004D5FB6"/>
    <w:rsid w:val="005262A6"/>
    <w:rsid w:val="00550B58"/>
    <w:rsid w:val="00567522"/>
    <w:rsid w:val="00595DF4"/>
    <w:rsid w:val="005A50FD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B50EB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B65B3"/>
    <w:rsid w:val="00B20E8D"/>
    <w:rsid w:val="00B351E0"/>
    <w:rsid w:val="00B45305"/>
    <w:rsid w:val="00B8497F"/>
    <w:rsid w:val="00C06AC9"/>
    <w:rsid w:val="00C14EA4"/>
    <w:rsid w:val="00C3506B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49AC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ABDE-2337-477E-AAD7-E17C8A6C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Песенцева Татьяна Васильевна</cp:lastModifiedBy>
  <cp:revision>3</cp:revision>
  <cp:lastPrinted>2020-09-29T08:15:00Z</cp:lastPrinted>
  <dcterms:created xsi:type="dcterms:W3CDTF">2020-09-29T12:37:00Z</dcterms:created>
  <dcterms:modified xsi:type="dcterms:W3CDTF">2020-11-03T07:42:00Z</dcterms:modified>
</cp:coreProperties>
</file>