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DF" w:rsidRPr="00DC58FB" w:rsidRDefault="00355FDF" w:rsidP="008D3987">
      <w:pPr>
        <w:rPr>
          <w:b/>
          <w:sz w:val="28"/>
          <w:szCs w:val="28"/>
        </w:rPr>
      </w:pPr>
      <w:r w:rsidRPr="00DC58FB">
        <w:rPr>
          <w:b/>
          <w:sz w:val="28"/>
          <w:szCs w:val="28"/>
        </w:rPr>
        <w:t xml:space="preserve">Вологодский филиал «СОГАЗ-Мед» рекомендует заменить полисы </w:t>
      </w:r>
      <w:r w:rsidR="000B74E3" w:rsidRPr="00DC58FB">
        <w:rPr>
          <w:b/>
          <w:sz w:val="28"/>
          <w:szCs w:val="28"/>
        </w:rPr>
        <w:t xml:space="preserve">ОМС </w:t>
      </w:r>
      <w:r w:rsidRPr="00DC58FB">
        <w:rPr>
          <w:b/>
          <w:sz w:val="28"/>
          <w:szCs w:val="28"/>
        </w:rPr>
        <w:t xml:space="preserve">старого образца на </w:t>
      </w:r>
      <w:r w:rsidR="002507A0">
        <w:rPr>
          <w:b/>
          <w:sz w:val="28"/>
          <w:szCs w:val="28"/>
        </w:rPr>
        <w:t>новые</w:t>
      </w:r>
    </w:p>
    <w:p w:rsidR="008D3987" w:rsidRDefault="00E5411E" w:rsidP="008D3987">
      <w:bookmarkStart w:id="0" w:name="_Hlk70000621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3514725" cy="1860550"/>
            <wp:effectExtent l="0" t="0" r="9525" b="6350"/>
            <wp:wrapThrough wrapText="bothSides">
              <wp:wrapPolygon edited="0">
                <wp:start x="0" y="0"/>
                <wp:lineTo x="0" y="21453"/>
                <wp:lineTo x="21541" y="21453"/>
                <wp:lineTo x="215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0х450-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987">
        <w:t>Полис обязательного медицинског</w:t>
      </w:r>
      <w:r w:rsidR="00355FDF">
        <w:t>о страхования, выданный до 1 января</w:t>
      </w:r>
      <w:r w:rsidR="008D3987">
        <w:t xml:space="preserve"> 2011 года (так называемый полис «старого» образца), остается действующим до замены его на полис ОМС единого образц</w:t>
      </w:r>
      <w:r w:rsidR="00355FDF">
        <w:t>а. По полису «старого» образца в</w:t>
      </w:r>
      <w:r w:rsidR="008D3987">
        <w:t xml:space="preserve">ы имеете право на получение медицинской помощи вне зависимости от срока действия, </w:t>
      </w:r>
      <w:bookmarkStart w:id="1" w:name="_GoBack"/>
      <w:bookmarkEnd w:id="1"/>
      <w:r w:rsidR="008D3987">
        <w:t>указанного на полисе (п. 2, ст. 51 Федерального закона от 29.11.2010 №326-ФЗ «Об обязательном медицинском страховании в Российской Федерации»).</w:t>
      </w:r>
    </w:p>
    <w:bookmarkEnd w:id="0"/>
    <w:p w:rsidR="008D3987" w:rsidRDefault="002507A0" w:rsidP="008D3987">
      <w:r>
        <w:t>В</w:t>
      </w:r>
      <w:r w:rsidR="001326E3" w:rsidRPr="002507A0">
        <w:t xml:space="preserve"> Вологодской области полисами ОМС единого образца пользуются 98,9% застрахованных</w:t>
      </w:r>
      <w:r w:rsidR="001326E3">
        <w:t xml:space="preserve">, и лишь 1,1% имеет на руках полис старого образца. </w:t>
      </w:r>
      <w:r w:rsidR="008D3987">
        <w:t>Однако заменить</w:t>
      </w:r>
      <w:r w:rsidR="001326E3">
        <w:t xml:space="preserve"> такой полис всё же желательно. </w:t>
      </w:r>
      <w:bookmarkStart w:id="2" w:name="_Hlk70000891"/>
      <w:r w:rsidR="008D3987">
        <w:t xml:space="preserve">Тем гражданам, которые до сих пор по тем или иным причинам не заменили полис старого образца, Вологодский филиал </w:t>
      </w:r>
      <w:r w:rsidR="00D4445A">
        <w:t>«</w:t>
      </w:r>
      <w:r w:rsidR="008D3987">
        <w:t>СОГАЗ-Мед</w:t>
      </w:r>
      <w:r w:rsidR="00D4445A">
        <w:t>»</w:t>
      </w:r>
      <w:r w:rsidR="008D3987">
        <w:t xml:space="preserve"> рекомендует позаботиться о себе и своих близких и приглашает заменить такие полисы на полисы ОМС единого образца.  </w:t>
      </w:r>
      <w:bookmarkEnd w:id="2"/>
      <w:r w:rsidR="008D3987">
        <w:t>Замена полиса ОМС старого образца позволит обновить ваши персональные данные и исключит вероятность отказа в оказании медицинской помощи.</w:t>
      </w:r>
      <w:r w:rsidR="001326E3">
        <w:t xml:space="preserve"> </w:t>
      </w:r>
    </w:p>
    <w:p w:rsidR="008C6DB2" w:rsidRPr="00DC58FB" w:rsidRDefault="008C6DB2" w:rsidP="008D3987">
      <w:pPr>
        <w:rPr>
          <w:b/>
        </w:rPr>
      </w:pPr>
      <w:r w:rsidRPr="00DC58FB">
        <w:rPr>
          <w:b/>
        </w:rPr>
        <w:t>Если сомневаетесь, какой именно полис у вас сейчас на руках, всегда можно позвони</w:t>
      </w:r>
      <w:r w:rsidR="000D01FA">
        <w:rPr>
          <w:b/>
        </w:rPr>
        <w:t xml:space="preserve">ть по телефону «горячей линии» </w:t>
      </w:r>
      <w:r w:rsidR="00DC58FB" w:rsidRPr="00DC58FB">
        <w:rPr>
          <w:b/>
        </w:rPr>
        <w:t xml:space="preserve">8-800-100-07-02 </w:t>
      </w:r>
      <w:r w:rsidR="00DC58FB">
        <w:rPr>
          <w:b/>
        </w:rPr>
        <w:t xml:space="preserve">и </w:t>
      </w:r>
      <w:r w:rsidRPr="00DC58FB">
        <w:rPr>
          <w:b/>
        </w:rPr>
        <w:t xml:space="preserve">страховые представители оперативно помогут. </w:t>
      </w:r>
    </w:p>
    <w:p w:rsidR="008D3987" w:rsidRPr="00DC58FB" w:rsidRDefault="008D3987" w:rsidP="008D3987">
      <w:pPr>
        <w:rPr>
          <w:b/>
          <w:sz w:val="24"/>
          <w:szCs w:val="24"/>
        </w:rPr>
      </w:pPr>
      <w:r w:rsidRPr="00DC58FB">
        <w:rPr>
          <w:b/>
          <w:sz w:val="24"/>
          <w:szCs w:val="24"/>
        </w:rPr>
        <w:t>Получение полиса ОМС:</w:t>
      </w:r>
    </w:p>
    <w:p w:rsidR="008D3987" w:rsidRDefault="008D3987" w:rsidP="008D3987">
      <w:r>
        <w:t>Для получения полиса ОМС единого образца (нового современного полиса) необходимо лично или через своего представителя (по доверенности) обратиться в страховую медицинскую организацию.</w:t>
      </w:r>
    </w:p>
    <w:p w:rsidR="008D3987" w:rsidRDefault="008D3987" w:rsidP="008D3987">
      <w:r>
        <w:t>Полис ОМС оформляется на основании заявления</w:t>
      </w:r>
      <w:r w:rsidR="002507A0">
        <w:t xml:space="preserve">, а также </w:t>
      </w:r>
      <w:r>
        <w:t>документов (паспорт, СНИЛС).</w:t>
      </w:r>
    </w:p>
    <w:p w:rsidR="008D3987" w:rsidRPr="00DC58FB" w:rsidRDefault="008D3987" w:rsidP="008D3987">
      <w:pPr>
        <w:rPr>
          <w:b/>
          <w:sz w:val="24"/>
          <w:szCs w:val="24"/>
        </w:rPr>
      </w:pPr>
      <w:r w:rsidRPr="00DC58FB">
        <w:rPr>
          <w:b/>
          <w:sz w:val="24"/>
          <w:szCs w:val="24"/>
        </w:rPr>
        <w:t>Переоформление полиса ОМС осуществляется в случаях:</w:t>
      </w:r>
    </w:p>
    <w:p w:rsidR="008D3987" w:rsidRDefault="002507A0" w:rsidP="008D3987">
      <w:pPr>
        <w:pStyle w:val="a3"/>
        <w:numPr>
          <w:ilvl w:val="0"/>
          <w:numId w:val="1"/>
        </w:numPr>
      </w:pPr>
      <w:r>
        <w:t>И</w:t>
      </w:r>
      <w:r w:rsidR="008D3987">
        <w:t>зменения фамилии, имени, отчества;</w:t>
      </w:r>
    </w:p>
    <w:p w:rsidR="008D3987" w:rsidRDefault="002507A0" w:rsidP="008D3987">
      <w:pPr>
        <w:pStyle w:val="a3"/>
        <w:numPr>
          <w:ilvl w:val="0"/>
          <w:numId w:val="1"/>
        </w:numPr>
      </w:pPr>
      <w:r>
        <w:t>И</w:t>
      </w:r>
      <w:r w:rsidR="008D3987">
        <w:t>зменения даты рождения и пола застрахованного лица;</w:t>
      </w:r>
    </w:p>
    <w:p w:rsidR="008D3987" w:rsidRDefault="002507A0" w:rsidP="008D3987">
      <w:pPr>
        <w:pStyle w:val="a3"/>
        <w:numPr>
          <w:ilvl w:val="0"/>
          <w:numId w:val="1"/>
        </w:numPr>
      </w:pPr>
      <w:r>
        <w:t>У</w:t>
      </w:r>
      <w:r w:rsidR="008D3987">
        <w:t>становления неточности или ошибочности сведений, содержащихся в полисе;</w:t>
      </w:r>
    </w:p>
    <w:p w:rsidR="008D3987" w:rsidRDefault="002507A0" w:rsidP="008D3987">
      <w:pPr>
        <w:pStyle w:val="a3"/>
        <w:numPr>
          <w:ilvl w:val="0"/>
          <w:numId w:val="1"/>
        </w:numPr>
      </w:pPr>
      <w:r>
        <w:t>Н</w:t>
      </w:r>
      <w:r w:rsidR="008D3987">
        <w:t>еобходимости продления действия полиса беженцам, иностранным гражданам и лицам без гражданства (постоянно и временно проживающим на территории РФ), временно пребывающим в РФ трудящимся иностранным гражданам государств – членов ЕАЭС, при сохранении у них права на обязательное медицинское страхование в следующем календарном году.</w:t>
      </w:r>
    </w:p>
    <w:p w:rsidR="008D3987" w:rsidRDefault="008D3987" w:rsidP="008D3987">
      <w:r>
        <w:t>Переоформление полиса ОМС осуществляется по заявлению и при предъявлении документов, подтверждающих изменения.</w:t>
      </w:r>
    </w:p>
    <w:p w:rsidR="008D3987" w:rsidRPr="00DC58FB" w:rsidRDefault="008D3987" w:rsidP="008D3987">
      <w:pPr>
        <w:rPr>
          <w:b/>
          <w:sz w:val="24"/>
          <w:szCs w:val="24"/>
        </w:rPr>
      </w:pPr>
      <w:r w:rsidRPr="00DC58FB">
        <w:rPr>
          <w:b/>
          <w:sz w:val="24"/>
          <w:szCs w:val="24"/>
        </w:rPr>
        <w:t>Выдача дубликата полиса ОМС осуществляется в случаях:</w:t>
      </w:r>
    </w:p>
    <w:p w:rsidR="008D3987" w:rsidRDefault="008D3987" w:rsidP="008D3987">
      <w:pPr>
        <w:pStyle w:val="a3"/>
        <w:numPr>
          <w:ilvl w:val="0"/>
          <w:numId w:val="5"/>
        </w:numPr>
      </w:pPr>
      <w:r>
        <w:t>ветхости и непригодности полиса для дальнейшего использования (утрата частей документа, разрывы, частичное или полное выцветание текста, механическое повреждение электронного полиса и другие);</w:t>
      </w:r>
    </w:p>
    <w:p w:rsidR="00355FDF" w:rsidRDefault="008D3987" w:rsidP="008D3987">
      <w:pPr>
        <w:pStyle w:val="a3"/>
        <w:numPr>
          <w:ilvl w:val="0"/>
          <w:numId w:val="5"/>
        </w:numPr>
      </w:pPr>
      <w:r>
        <w:lastRenderedPageBreak/>
        <w:t>утере полиса.</w:t>
      </w:r>
    </w:p>
    <w:p w:rsidR="008D3987" w:rsidRDefault="008D3987" w:rsidP="00355FDF">
      <w:r>
        <w:t>Выдача дубликата полиса ОМС осуществляется по заявлению</w:t>
      </w:r>
      <w:r w:rsidR="002507A0">
        <w:t>.</w:t>
      </w:r>
    </w:p>
    <w:p w:rsidR="008D3987" w:rsidRDefault="008D3987" w:rsidP="008D3987">
      <w:r>
        <w:t xml:space="preserve">Помните, полис ОМС дает серьезные гарантии обеспечения </w:t>
      </w:r>
      <w:proofErr w:type="gramStart"/>
      <w:r>
        <w:t>прав</w:t>
      </w:r>
      <w:proofErr w:type="gramEnd"/>
      <w:r>
        <w:t xml:space="preserve"> застрахованных на бесплатную медицинскую помощь. Главное — не забывать о своих правах и в случае их нарушений обраща</w:t>
      </w:r>
      <w:r w:rsidR="005D410C">
        <w:t>т</w:t>
      </w:r>
      <w:r>
        <w:t>ь</w:t>
      </w:r>
      <w:r w:rsidR="005D410C">
        <w:t>ся</w:t>
      </w:r>
      <w:r>
        <w:t xml:space="preserve"> в страховую компанию.</w:t>
      </w:r>
    </w:p>
    <w:p w:rsidR="00355FDF" w:rsidRDefault="008D3987" w:rsidP="00355FDF">
      <w:pPr>
        <w:rPr>
          <w:b/>
        </w:rPr>
      </w:pPr>
      <w:r w:rsidRPr="008D3987">
        <w:rPr>
          <w:b/>
        </w:rPr>
        <w:t xml:space="preserve">Если вы застрахованы в компании </w:t>
      </w:r>
      <w:r w:rsidR="00355FDF">
        <w:rPr>
          <w:b/>
        </w:rPr>
        <w:t>«</w:t>
      </w:r>
      <w:r w:rsidRPr="008D3987">
        <w:rPr>
          <w:b/>
        </w:rPr>
        <w:t>СОГАЗ-Мед</w:t>
      </w:r>
      <w:r w:rsidR="00355FDF">
        <w:rPr>
          <w:b/>
        </w:rPr>
        <w:t>»</w:t>
      </w:r>
      <w:r w:rsidRPr="008D3987">
        <w:rPr>
          <w:b/>
        </w:rPr>
        <w:t xml:space="preserve">, </w:t>
      </w:r>
      <w:r w:rsidR="00355FDF">
        <w:rPr>
          <w:b/>
        </w:rPr>
        <w:t>у</w:t>
      </w:r>
      <w:r w:rsidR="00355FDF" w:rsidRPr="00355FDF">
        <w:rPr>
          <w:b/>
        </w:rPr>
        <w:t>знать подробности и получить консультацию страхового представителя можно по телефону круглосуточного контакт-центра 8-800-100-07-02.</w:t>
      </w:r>
      <w:r w:rsidR="00AD78EB">
        <w:rPr>
          <w:b/>
        </w:rPr>
        <w:t xml:space="preserve"> </w:t>
      </w:r>
      <w:r w:rsidR="00355FDF" w:rsidRPr="00355FDF">
        <w:rPr>
          <w:b/>
        </w:rPr>
        <w:t>Сократить время ожидания в очереди позволяет сервис «электронная заявка», который досту</w:t>
      </w:r>
      <w:r w:rsidR="00355FDF">
        <w:rPr>
          <w:b/>
        </w:rPr>
        <w:t xml:space="preserve">пен на сайте www.sogaz-med.ru. </w:t>
      </w:r>
    </w:p>
    <w:p w:rsidR="00AD78EB" w:rsidRDefault="00AD78EB" w:rsidP="00AD78EB">
      <w:pPr>
        <w:rPr>
          <w:b/>
        </w:rPr>
      </w:pPr>
      <w:r>
        <w:rPr>
          <w:b/>
        </w:rPr>
        <w:t xml:space="preserve">Кроме этого, </w:t>
      </w:r>
      <w:r w:rsidRPr="00AD78EB">
        <w:rPr>
          <w:b/>
        </w:rPr>
        <w:t xml:space="preserve">Вологодский филиал </w:t>
      </w:r>
      <w:r w:rsidR="00D4445A">
        <w:rPr>
          <w:b/>
        </w:rPr>
        <w:t>«</w:t>
      </w:r>
      <w:r w:rsidRPr="00AD78EB">
        <w:rPr>
          <w:b/>
        </w:rPr>
        <w:t>СОГАЗ-Мед</w:t>
      </w:r>
      <w:r w:rsidR="00D4445A">
        <w:rPr>
          <w:b/>
        </w:rPr>
        <w:t>»</w:t>
      </w:r>
      <w:r w:rsidRPr="00AD78EB">
        <w:rPr>
          <w:b/>
        </w:rPr>
        <w:t xml:space="preserve"> напоминает, что в целях реализации Федерального Закона «О социальной защите инвалидов в Российской Федерации» от 24.11.1995 № 181-ФЗ АО «Страховая компания «СОГАЗ-Мед» в случае необходимости предоставляет страховые услуги (оформление и выдача полисов, прием обращений и др.) маломобильным группам населения и инвалидам на дому. Оставить заявку на выезд специалиста можно по телефону круглосуточного контакт-центра 8-800-100-07-02 или на сайте </w:t>
      </w:r>
      <w:hyperlink r:id="rId6" w:history="1">
        <w:r w:rsidR="0087652B" w:rsidRPr="005D60F3">
          <w:rPr>
            <w:rStyle w:val="a4"/>
            <w:b/>
          </w:rPr>
          <w:t>www.sogaz-med.ru</w:t>
        </w:r>
      </w:hyperlink>
      <w:r w:rsidRPr="00AD78EB">
        <w:rPr>
          <w:b/>
        </w:rPr>
        <w:t>.</w:t>
      </w:r>
    </w:p>
    <w:p w:rsidR="00981877" w:rsidRDefault="00981877" w:rsidP="00AD78EB">
      <w:pPr>
        <w:rPr>
          <w:b/>
        </w:rPr>
      </w:pPr>
    </w:p>
    <w:p w:rsidR="00AD78EB" w:rsidRDefault="00AD78EB" w:rsidP="00355FDF">
      <w:pPr>
        <w:rPr>
          <w:b/>
        </w:rPr>
      </w:pPr>
    </w:p>
    <w:sectPr w:rsidR="00A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2CE"/>
    <w:multiLevelType w:val="hybridMultilevel"/>
    <w:tmpl w:val="52982AA6"/>
    <w:lvl w:ilvl="0" w:tplc="CA54A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783"/>
    <w:multiLevelType w:val="hybridMultilevel"/>
    <w:tmpl w:val="9488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D79"/>
    <w:multiLevelType w:val="hybridMultilevel"/>
    <w:tmpl w:val="40043E00"/>
    <w:lvl w:ilvl="0" w:tplc="CA54A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34A"/>
    <w:multiLevelType w:val="hybridMultilevel"/>
    <w:tmpl w:val="3F3A2868"/>
    <w:lvl w:ilvl="0" w:tplc="CA54A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9580B"/>
    <w:multiLevelType w:val="hybridMultilevel"/>
    <w:tmpl w:val="B60C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7"/>
    <w:rsid w:val="000B74E3"/>
    <w:rsid w:val="000D01FA"/>
    <w:rsid w:val="001326E3"/>
    <w:rsid w:val="002507A0"/>
    <w:rsid w:val="00355FDF"/>
    <w:rsid w:val="003F29BC"/>
    <w:rsid w:val="004A6610"/>
    <w:rsid w:val="004B463B"/>
    <w:rsid w:val="005D410C"/>
    <w:rsid w:val="007658FF"/>
    <w:rsid w:val="0087652B"/>
    <w:rsid w:val="008C6DB2"/>
    <w:rsid w:val="008D3987"/>
    <w:rsid w:val="00981877"/>
    <w:rsid w:val="00AD78EB"/>
    <w:rsid w:val="00D4445A"/>
    <w:rsid w:val="00DC58FB"/>
    <w:rsid w:val="00E5411E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29DB-9A51-467D-9CC0-98B3CA0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Песенцева Татьяна Васильевна</dc:creator>
  <cp:keywords/>
  <dc:description/>
  <cp:lastModifiedBy>Песенцева Татьяна Васильевна</cp:lastModifiedBy>
  <cp:revision>10</cp:revision>
  <dcterms:created xsi:type="dcterms:W3CDTF">2021-04-19T07:49:00Z</dcterms:created>
  <dcterms:modified xsi:type="dcterms:W3CDTF">2021-05-07T06:11:00Z</dcterms:modified>
</cp:coreProperties>
</file>